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0FBC" w14:textId="4B223A42" w:rsidR="00FC49E9" w:rsidRDefault="00FC49E9" w:rsidP="00FC49E9">
      <w:pPr>
        <w:snapToGrid w:val="0"/>
        <w:spacing w:line="280" w:lineRule="atLeast"/>
        <w:ind w:rightChars="-2" w:right="-4"/>
        <w:jc w:val="center"/>
        <w:rPr>
          <w:rFonts w:ascii="游ゴシック" w:eastAsia="游ゴシック" w:hAnsi="游ゴシック"/>
          <w:b/>
          <w:bCs/>
          <w:color w:val="000000"/>
          <w:sz w:val="24"/>
          <w:szCs w:val="24"/>
        </w:rPr>
      </w:pPr>
      <w:r>
        <w:rPr>
          <w:rFonts w:ascii="游ゴシック" w:eastAsia="游ゴシック" w:hAnsi="游ゴシック" w:hint="eastAsia"/>
          <w:b/>
          <w:bCs/>
          <w:color w:val="000000"/>
          <w:sz w:val="24"/>
          <w:szCs w:val="24"/>
        </w:rPr>
        <w:t>きのこ類の菌糸成長に関与する酵素の解析</w:t>
      </w:r>
    </w:p>
    <w:p w14:paraId="377D0766" w14:textId="77777777" w:rsidR="00FC49E9" w:rsidRPr="00F14828" w:rsidRDefault="00FC49E9" w:rsidP="00FC49E9">
      <w:pPr>
        <w:snapToGrid w:val="0"/>
        <w:spacing w:line="280" w:lineRule="atLeast"/>
        <w:ind w:leftChars="-811" w:left="-1703" w:rightChars="-2" w:right="-4"/>
        <w:jc w:val="center"/>
        <w:rPr>
          <w:rFonts w:ascii="游ゴシック" w:eastAsia="游ゴシック" w:hAnsi="游ゴシック"/>
          <w:b/>
          <w:bCs/>
          <w:color w:val="000000" w:themeColor="text1"/>
          <w:sz w:val="24"/>
          <w:szCs w:val="24"/>
        </w:rPr>
      </w:pPr>
    </w:p>
    <w:p w14:paraId="2DF7BC22" w14:textId="5AB11D38" w:rsidR="00FC49E9" w:rsidRPr="00F14828" w:rsidRDefault="00FC49E9" w:rsidP="00FC49E9">
      <w:pPr>
        <w:jc w:val="center"/>
        <w:rPr>
          <w:rFonts w:ascii="游ゴシック" w:eastAsia="游ゴシック" w:hAnsi="游ゴシック"/>
          <w:color w:val="000000" w:themeColor="text1"/>
          <w:lang w:eastAsia="zh-TW"/>
        </w:rPr>
      </w:pPr>
      <w:r w:rsidRPr="00F14828">
        <w:rPr>
          <w:rFonts w:ascii="游ゴシック" w:eastAsia="游ゴシック" w:hAnsi="游ゴシック" w:hint="eastAsia"/>
          <w:color w:val="000000" w:themeColor="text1"/>
          <w:lang w:eastAsia="zh-TW"/>
        </w:rPr>
        <w:t>◯金野尚武</w:t>
      </w:r>
      <w:r w:rsidRPr="00F14828">
        <w:rPr>
          <w:rFonts w:ascii="游ゴシック" w:eastAsia="游ゴシック" w:hAnsi="游ゴシック" w:hint="eastAsia"/>
          <w:color w:val="000000" w:themeColor="text1"/>
          <w:vertAlign w:val="superscript"/>
          <w:lang w:eastAsia="zh-TW"/>
        </w:rPr>
        <w:t>1,2</w:t>
      </w:r>
      <w:r w:rsidR="001A1999" w:rsidRPr="00F14828">
        <w:rPr>
          <w:rFonts w:ascii="游ゴシック" w:eastAsia="游ゴシック" w:hAnsi="游ゴシック"/>
          <w:color w:val="000000" w:themeColor="text1"/>
          <w:vertAlign w:val="superscript"/>
          <w:lang w:eastAsia="zh-TW"/>
        </w:rPr>
        <w:t>)</w:t>
      </w:r>
      <w:r w:rsidRPr="00F14828">
        <w:rPr>
          <w:rFonts w:ascii="游ゴシック" w:eastAsia="游ゴシック" w:hAnsi="游ゴシック" w:hint="eastAsia"/>
          <w:color w:val="000000" w:themeColor="text1"/>
          <w:lang w:eastAsia="zh-TW"/>
        </w:rPr>
        <w:t>, 田中裕基</w:t>
      </w:r>
      <w:r w:rsidRPr="00F14828">
        <w:rPr>
          <w:rFonts w:ascii="游ゴシック" w:eastAsia="游ゴシック" w:hAnsi="游ゴシック" w:hint="eastAsia"/>
          <w:color w:val="000000" w:themeColor="text1"/>
          <w:vertAlign w:val="superscript"/>
          <w:lang w:eastAsia="zh-TW"/>
        </w:rPr>
        <w:t>2</w:t>
      </w:r>
      <w:r w:rsidR="001A1999" w:rsidRPr="00F14828">
        <w:rPr>
          <w:rFonts w:ascii="游ゴシック" w:eastAsia="游ゴシック" w:hAnsi="游ゴシック"/>
          <w:color w:val="000000" w:themeColor="text1"/>
          <w:vertAlign w:val="superscript"/>
          <w:lang w:eastAsia="zh-TW"/>
        </w:rPr>
        <w:t>)</w:t>
      </w:r>
      <w:r w:rsidRPr="00F14828">
        <w:rPr>
          <w:rFonts w:ascii="游ゴシック" w:eastAsia="游ゴシック" w:hAnsi="游ゴシック" w:hint="eastAsia"/>
          <w:color w:val="000000" w:themeColor="text1"/>
          <w:lang w:eastAsia="zh-TW"/>
        </w:rPr>
        <w:t>, 成松眞樹</w:t>
      </w:r>
      <w:r w:rsidRPr="00F14828">
        <w:rPr>
          <w:rFonts w:ascii="游ゴシック" w:eastAsia="游ゴシック" w:hAnsi="游ゴシック" w:hint="eastAsia"/>
          <w:color w:val="000000" w:themeColor="text1"/>
          <w:vertAlign w:val="superscript"/>
          <w:lang w:eastAsia="zh-TW"/>
        </w:rPr>
        <w:t>3</w:t>
      </w:r>
      <w:r w:rsidR="001A1999" w:rsidRPr="00F14828">
        <w:rPr>
          <w:rFonts w:ascii="游ゴシック" w:eastAsia="游ゴシック" w:hAnsi="游ゴシック"/>
          <w:color w:val="000000" w:themeColor="text1"/>
          <w:vertAlign w:val="superscript"/>
          <w:lang w:eastAsia="zh-TW"/>
        </w:rPr>
        <w:t>)</w:t>
      </w:r>
      <w:r w:rsidRPr="00F14828">
        <w:rPr>
          <w:rFonts w:ascii="游ゴシック" w:eastAsia="游ゴシック" w:hAnsi="游ゴシック" w:hint="eastAsia"/>
          <w:color w:val="000000" w:themeColor="text1"/>
          <w:lang w:eastAsia="zh-TW"/>
        </w:rPr>
        <w:t>, 川口信久</w:t>
      </w:r>
      <w:r w:rsidRPr="00F14828">
        <w:rPr>
          <w:rFonts w:ascii="游ゴシック" w:eastAsia="游ゴシック" w:hAnsi="游ゴシック" w:hint="eastAsia"/>
          <w:color w:val="000000" w:themeColor="text1"/>
          <w:vertAlign w:val="superscript"/>
          <w:lang w:eastAsia="zh-TW"/>
        </w:rPr>
        <w:t>4</w:t>
      </w:r>
      <w:r w:rsidR="001A1999" w:rsidRPr="00F14828">
        <w:rPr>
          <w:rFonts w:ascii="游ゴシック" w:eastAsia="游ゴシック" w:hAnsi="游ゴシック"/>
          <w:color w:val="000000" w:themeColor="text1"/>
          <w:vertAlign w:val="superscript"/>
          <w:lang w:eastAsia="zh-TW"/>
        </w:rPr>
        <w:t>)</w:t>
      </w:r>
    </w:p>
    <w:p w14:paraId="13F942FD" w14:textId="3544A8CA" w:rsidR="00FC49E9" w:rsidRPr="00F14828" w:rsidRDefault="001A1999" w:rsidP="00FC49E9">
      <w:pPr>
        <w:jc w:val="center"/>
        <w:rPr>
          <w:rFonts w:ascii="游ゴシック" w:eastAsia="游ゴシック" w:hAnsi="游ゴシック"/>
          <w:color w:val="000000" w:themeColor="text1"/>
        </w:rPr>
      </w:pPr>
      <w:r w:rsidRPr="00F14828">
        <w:rPr>
          <w:rFonts w:ascii="游ゴシック" w:eastAsia="游ゴシック" w:hAnsi="游ゴシック"/>
          <w:color w:val="000000" w:themeColor="text1"/>
        </w:rPr>
        <w:t>(</w:t>
      </w:r>
      <w:r w:rsidR="00FC49E9" w:rsidRPr="00F14828">
        <w:rPr>
          <w:rFonts w:ascii="游ゴシック" w:eastAsia="游ゴシック" w:hAnsi="游ゴシック" w:hint="eastAsia"/>
          <w:color w:val="000000" w:themeColor="text1"/>
          <w:vertAlign w:val="superscript"/>
        </w:rPr>
        <w:t>1</w:t>
      </w:r>
      <w:r w:rsidR="00FC49E9" w:rsidRPr="00F14828">
        <w:rPr>
          <w:rFonts w:ascii="游ゴシック" w:eastAsia="游ゴシック" w:hAnsi="游ゴシック"/>
          <w:color w:val="000000" w:themeColor="text1"/>
          <w:vertAlign w:val="superscript"/>
        </w:rPr>
        <w:t>)</w:t>
      </w:r>
      <w:r w:rsidR="00FC49E9" w:rsidRPr="00F14828">
        <w:rPr>
          <w:rFonts w:ascii="游ゴシック" w:eastAsia="游ゴシック" w:hAnsi="游ゴシック" w:hint="eastAsia"/>
          <w:color w:val="000000" w:themeColor="text1"/>
        </w:rPr>
        <w:t xml:space="preserve">宇都宮大院・地域創生, </w:t>
      </w:r>
      <w:r w:rsidR="00FC49E9" w:rsidRPr="00F14828">
        <w:rPr>
          <w:rFonts w:ascii="游ゴシック" w:eastAsia="游ゴシック" w:hAnsi="游ゴシック" w:hint="eastAsia"/>
          <w:color w:val="000000" w:themeColor="text1"/>
          <w:vertAlign w:val="superscript"/>
        </w:rPr>
        <w:t>2</w:t>
      </w:r>
      <w:r w:rsidR="00FC49E9" w:rsidRPr="00F14828">
        <w:rPr>
          <w:rFonts w:ascii="游ゴシック" w:eastAsia="游ゴシック" w:hAnsi="游ゴシック"/>
          <w:color w:val="000000" w:themeColor="text1"/>
          <w:vertAlign w:val="superscript"/>
        </w:rPr>
        <w:t>)</w:t>
      </w:r>
      <w:r w:rsidR="00FC49E9" w:rsidRPr="00F14828">
        <w:rPr>
          <w:rFonts w:ascii="游ゴシック" w:eastAsia="游ゴシック" w:hAnsi="游ゴシック" w:hint="eastAsia"/>
          <w:color w:val="000000" w:themeColor="text1"/>
        </w:rPr>
        <w:t>宇都宮大・農</w:t>
      </w:r>
      <w:r w:rsidR="00FC49E9" w:rsidRPr="00F14828">
        <w:rPr>
          <w:rFonts w:ascii="游ゴシック" w:eastAsia="游ゴシック" w:hAnsi="游ゴシック"/>
          <w:color w:val="000000" w:themeColor="text1"/>
        </w:rPr>
        <w:t xml:space="preserve">, </w:t>
      </w:r>
      <w:r w:rsidR="00FC49E9" w:rsidRPr="00F14828">
        <w:rPr>
          <w:rFonts w:ascii="游ゴシック" w:eastAsia="游ゴシック" w:hAnsi="游ゴシック" w:hint="eastAsia"/>
          <w:color w:val="000000" w:themeColor="text1"/>
          <w:vertAlign w:val="superscript"/>
        </w:rPr>
        <w:t>3</w:t>
      </w:r>
      <w:r w:rsidR="00FC49E9" w:rsidRPr="00F14828">
        <w:rPr>
          <w:rFonts w:ascii="游ゴシック" w:eastAsia="游ゴシック" w:hAnsi="游ゴシック"/>
          <w:color w:val="000000" w:themeColor="text1"/>
          <w:vertAlign w:val="superscript"/>
        </w:rPr>
        <w:t>)</w:t>
      </w:r>
      <w:r w:rsidR="00FC49E9" w:rsidRPr="00F14828">
        <w:rPr>
          <w:rFonts w:ascii="游ゴシック" w:eastAsia="游ゴシック" w:hAnsi="游ゴシック" w:hint="eastAsia"/>
          <w:color w:val="000000" w:themeColor="text1"/>
        </w:rPr>
        <w:t>岩手林</w:t>
      </w:r>
      <w:r w:rsidR="00ED7B6F" w:rsidRPr="00F14828">
        <w:rPr>
          <w:rFonts w:ascii="游ゴシック" w:eastAsia="游ゴシック" w:hAnsi="游ゴシック" w:hint="eastAsia"/>
          <w:color w:val="000000" w:themeColor="text1"/>
        </w:rPr>
        <w:t>技</w:t>
      </w:r>
      <w:r w:rsidR="00FC49E9" w:rsidRPr="00F14828">
        <w:rPr>
          <w:rFonts w:ascii="游ゴシック" w:eastAsia="游ゴシック" w:hAnsi="游ゴシック" w:hint="eastAsia"/>
          <w:color w:val="000000" w:themeColor="text1"/>
        </w:rPr>
        <w:t xml:space="preserve">セ, </w:t>
      </w:r>
      <w:r w:rsidR="00FC49E9" w:rsidRPr="00F14828">
        <w:rPr>
          <w:rFonts w:ascii="游ゴシック" w:eastAsia="游ゴシック" w:hAnsi="游ゴシック"/>
          <w:color w:val="000000" w:themeColor="text1"/>
          <w:vertAlign w:val="superscript"/>
        </w:rPr>
        <w:t>4)</w:t>
      </w:r>
      <w:r w:rsidR="00FC49E9" w:rsidRPr="00F14828">
        <w:rPr>
          <w:rFonts w:ascii="游ゴシック" w:eastAsia="游ゴシック" w:hAnsi="游ゴシック" w:hint="eastAsia"/>
          <w:color w:val="000000" w:themeColor="text1"/>
        </w:rPr>
        <w:t>一正蒲鉾</w:t>
      </w:r>
      <w:r w:rsidRPr="00F14828">
        <w:rPr>
          <w:rFonts w:ascii="游ゴシック" w:eastAsia="游ゴシック" w:hAnsi="游ゴシック"/>
          <w:color w:val="000000" w:themeColor="text1"/>
        </w:rPr>
        <w:t>)</w:t>
      </w:r>
    </w:p>
    <w:p w14:paraId="5C8BA732" w14:textId="77777777" w:rsidR="00FC49E9" w:rsidRPr="00F14828" w:rsidRDefault="00FC49E9" w:rsidP="00FC49E9">
      <w:pPr>
        <w:jc w:val="center"/>
        <w:rPr>
          <w:color w:val="000000" w:themeColor="text1"/>
        </w:rPr>
      </w:pPr>
      <w:r w:rsidRPr="00F14828">
        <w:rPr>
          <w:color w:val="000000" w:themeColor="text1"/>
        </w:rPr>
        <w:t>Analysis of autolytic enzymes involved in the mycelial growth of mushrooms</w:t>
      </w:r>
    </w:p>
    <w:p w14:paraId="749A0759" w14:textId="2D5420E8" w:rsidR="00FC49E9" w:rsidRPr="00F14828" w:rsidRDefault="00FC49E9" w:rsidP="00FC49E9">
      <w:pPr>
        <w:jc w:val="center"/>
        <w:rPr>
          <w:color w:val="000000" w:themeColor="text1"/>
        </w:rPr>
      </w:pPr>
      <w:r w:rsidRPr="00F14828">
        <w:rPr>
          <w:color w:val="000000" w:themeColor="text1"/>
        </w:rPr>
        <w:t>○ Naotake KONNO</w:t>
      </w:r>
      <w:r w:rsidRPr="00F14828">
        <w:rPr>
          <w:color w:val="000000" w:themeColor="text1"/>
          <w:vertAlign w:val="superscript"/>
        </w:rPr>
        <w:t>1,2</w:t>
      </w:r>
      <w:r w:rsidR="001A1999" w:rsidRPr="00F14828">
        <w:rPr>
          <w:color w:val="000000" w:themeColor="text1"/>
          <w:vertAlign w:val="superscript"/>
        </w:rPr>
        <w:t>)</w:t>
      </w:r>
      <w:r w:rsidRPr="00F14828">
        <w:rPr>
          <w:color w:val="000000" w:themeColor="text1"/>
        </w:rPr>
        <w:t>, Yuki TANAKA</w:t>
      </w:r>
      <w:r w:rsidRPr="00F14828">
        <w:rPr>
          <w:color w:val="000000" w:themeColor="text1"/>
          <w:vertAlign w:val="superscript"/>
        </w:rPr>
        <w:t>2</w:t>
      </w:r>
      <w:r w:rsidR="001A1999" w:rsidRPr="00F14828">
        <w:rPr>
          <w:color w:val="000000" w:themeColor="text1"/>
          <w:vertAlign w:val="superscript"/>
        </w:rPr>
        <w:t>)</w:t>
      </w:r>
      <w:r w:rsidRPr="00F14828">
        <w:rPr>
          <w:color w:val="000000" w:themeColor="text1"/>
        </w:rPr>
        <w:t>, Maki NARIMATSU</w:t>
      </w:r>
      <w:r w:rsidRPr="00F14828">
        <w:rPr>
          <w:color w:val="000000" w:themeColor="text1"/>
          <w:vertAlign w:val="superscript"/>
        </w:rPr>
        <w:t>3</w:t>
      </w:r>
      <w:r w:rsidR="001A1999" w:rsidRPr="00F14828">
        <w:rPr>
          <w:color w:val="000000" w:themeColor="text1"/>
          <w:vertAlign w:val="superscript"/>
        </w:rPr>
        <w:t>)</w:t>
      </w:r>
      <w:r w:rsidRPr="00F14828">
        <w:rPr>
          <w:color w:val="000000" w:themeColor="text1"/>
        </w:rPr>
        <w:t>, Nobuhisa KAWAGUCHI</w:t>
      </w:r>
      <w:r w:rsidRPr="00F14828">
        <w:rPr>
          <w:color w:val="000000" w:themeColor="text1"/>
          <w:vertAlign w:val="superscript"/>
        </w:rPr>
        <w:t>4</w:t>
      </w:r>
      <w:r w:rsidR="001A1999" w:rsidRPr="00F14828">
        <w:rPr>
          <w:color w:val="000000" w:themeColor="text1"/>
          <w:vertAlign w:val="superscript"/>
        </w:rPr>
        <w:t>)</w:t>
      </w:r>
      <w:r w:rsidRPr="00F14828">
        <w:rPr>
          <w:color w:val="000000" w:themeColor="text1"/>
        </w:rPr>
        <w:t xml:space="preserve"> </w:t>
      </w:r>
    </w:p>
    <w:p w14:paraId="5418C789" w14:textId="1A98D15B" w:rsidR="00FC49E9" w:rsidRPr="00F14828" w:rsidRDefault="001A1999" w:rsidP="00FC49E9">
      <w:pPr>
        <w:jc w:val="center"/>
        <w:rPr>
          <w:color w:val="000000" w:themeColor="text1"/>
        </w:rPr>
      </w:pPr>
      <w:r w:rsidRPr="00F14828">
        <w:rPr>
          <w:color w:val="000000" w:themeColor="text1"/>
        </w:rPr>
        <w:t>(</w:t>
      </w:r>
      <w:r w:rsidR="00FC49E9" w:rsidRPr="00F14828">
        <w:rPr>
          <w:color w:val="000000" w:themeColor="text1"/>
          <w:vertAlign w:val="superscript"/>
        </w:rPr>
        <w:t>1)</w:t>
      </w:r>
      <w:r w:rsidR="00FC49E9" w:rsidRPr="00F14828">
        <w:rPr>
          <w:color w:val="000000" w:themeColor="text1"/>
        </w:rPr>
        <w:t xml:space="preserve">Grad. Sch. of Regional Development and Creativity, Utsunomiya Univ., </w:t>
      </w:r>
      <w:r w:rsidR="00FC49E9" w:rsidRPr="00F14828">
        <w:rPr>
          <w:color w:val="000000" w:themeColor="text1"/>
          <w:vertAlign w:val="superscript"/>
        </w:rPr>
        <w:t>2)</w:t>
      </w:r>
      <w:r w:rsidR="00FC49E9" w:rsidRPr="00F14828">
        <w:rPr>
          <w:color w:val="000000" w:themeColor="text1"/>
        </w:rPr>
        <w:t>Sch. of Agr</w:t>
      </w:r>
      <w:r w:rsidR="00233C5E" w:rsidRPr="00F14828">
        <w:rPr>
          <w:color w:val="000000" w:themeColor="text1"/>
        </w:rPr>
        <w:t xml:space="preserve">iculture, </w:t>
      </w:r>
      <w:r w:rsidR="00FC49E9" w:rsidRPr="00F14828">
        <w:rPr>
          <w:color w:val="000000" w:themeColor="text1"/>
        </w:rPr>
        <w:t>Utsunomiya Univ.</w:t>
      </w:r>
      <w:r w:rsidR="00F0630E" w:rsidRPr="00F14828">
        <w:rPr>
          <w:color w:val="000000" w:themeColor="text1"/>
        </w:rPr>
        <w:t xml:space="preserve">, </w:t>
      </w:r>
      <w:r w:rsidR="00FC49E9" w:rsidRPr="00F14828">
        <w:rPr>
          <w:color w:val="000000" w:themeColor="text1"/>
          <w:vertAlign w:val="superscript"/>
        </w:rPr>
        <w:t>3)</w:t>
      </w:r>
      <w:r w:rsidR="00FC49E9" w:rsidRPr="00F14828">
        <w:rPr>
          <w:color w:val="000000" w:themeColor="text1"/>
        </w:rPr>
        <w:t>Iwate Pref. For</w:t>
      </w:r>
      <w:r w:rsidR="00F0630E" w:rsidRPr="00F14828">
        <w:rPr>
          <w:color w:val="000000" w:themeColor="text1"/>
        </w:rPr>
        <w:t xml:space="preserve">estry </w:t>
      </w:r>
      <w:r w:rsidR="00FC49E9" w:rsidRPr="00F14828">
        <w:rPr>
          <w:color w:val="000000" w:themeColor="text1"/>
        </w:rPr>
        <w:t>Tech. Ctr.</w:t>
      </w:r>
      <w:r w:rsidR="00233C5E" w:rsidRPr="00F14828">
        <w:rPr>
          <w:color w:val="000000" w:themeColor="text1"/>
        </w:rPr>
        <w:t>,</w:t>
      </w:r>
      <w:r w:rsidR="00FC49E9" w:rsidRPr="00F14828">
        <w:rPr>
          <w:color w:val="000000" w:themeColor="text1"/>
        </w:rPr>
        <w:t xml:space="preserve"> </w:t>
      </w:r>
      <w:r w:rsidR="00FC49E9" w:rsidRPr="00F14828">
        <w:rPr>
          <w:color w:val="000000" w:themeColor="text1"/>
          <w:vertAlign w:val="superscript"/>
        </w:rPr>
        <w:t>4)</w:t>
      </w:r>
      <w:proofErr w:type="spellStart"/>
      <w:r w:rsidR="00FC49E9" w:rsidRPr="00F14828">
        <w:rPr>
          <w:color w:val="000000" w:themeColor="text1"/>
        </w:rPr>
        <w:t>Ichimasa</w:t>
      </w:r>
      <w:proofErr w:type="spellEnd"/>
      <w:r w:rsidR="00FC49E9" w:rsidRPr="00F14828">
        <w:rPr>
          <w:color w:val="000000" w:themeColor="text1"/>
        </w:rPr>
        <w:t xml:space="preserve"> Kamaboko Co., Ltd.</w:t>
      </w:r>
      <w:r w:rsidRPr="00F14828">
        <w:rPr>
          <w:color w:val="000000" w:themeColor="text1"/>
        </w:rPr>
        <w:t>)</w:t>
      </w:r>
    </w:p>
    <w:p w14:paraId="55ABA351" w14:textId="77777777" w:rsidR="00FC49E9" w:rsidRPr="00F14828" w:rsidRDefault="00FC49E9" w:rsidP="00FC49E9">
      <w:pPr>
        <w:jc w:val="center"/>
        <w:rPr>
          <w:color w:val="000000" w:themeColor="text1"/>
        </w:rPr>
      </w:pPr>
    </w:p>
    <w:p w14:paraId="4256F4EB" w14:textId="590262A6" w:rsidR="00FC49E9" w:rsidRPr="00F14828" w:rsidRDefault="00FC49E9" w:rsidP="00233C5E">
      <w:pPr>
        <w:jc w:val="center"/>
        <w:rPr>
          <w:color w:val="000000" w:themeColor="text1"/>
        </w:rPr>
      </w:pPr>
      <w:r w:rsidRPr="00F14828">
        <w:rPr>
          <w:color w:val="000000" w:themeColor="text1"/>
        </w:rPr>
        <w:t>Keywords: mushroom beds, mycelial growth, enzyme</w:t>
      </w:r>
    </w:p>
    <w:p w14:paraId="1CFEA182" w14:textId="77777777" w:rsidR="00FC49E9" w:rsidRPr="00F14828" w:rsidRDefault="00FC49E9" w:rsidP="00FC49E9">
      <w:pPr>
        <w:rPr>
          <w:rFonts w:ascii="游明朝" w:eastAsia="游明朝" w:hAnsi="游明朝"/>
          <w:color w:val="000000" w:themeColor="text1"/>
        </w:rPr>
      </w:pPr>
      <w:r w:rsidRPr="00F14828">
        <w:rPr>
          <w:rFonts w:ascii="游明朝" w:eastAsia="游明朝" w:hAnsi="游明朝" w:hint="eastAsia"/>
          <w:color w:val="000000" w:themeColor="text1"/>
        </w:rPr>
        <w:t>【目的】</w:t>
      </w:r>
    </w:p>
    <w:p w14:paraId="128C5320" w14:textId="1F109DCD" w:rsidR="00233C5E" w:rsidRPr="00F14828" w:rsidRDefault="00233C5E" w:rsidP="00233C5E">
      <w:pPr>
        <w:ind w:firstLineChars="100" w:firstLine="210"/>
        <w:rPr>
          <w:rFonts w:ascii="游明朝" w:eastAsia="游明朝" w:hAnsi="游明朝"/>
          <w:color w:val="000000" w:themeColor="text1"/>
        </w:rPr>
      </w:pPr>
      <w:r w:rsidRPr="00F14828">
        <w:rPr>
          <w:rFonts w:ascii="游明朝" w:eastAsia="游明朝" w:hAnsi="游明朝" w:hint="eastAsia"/>
          <w:color w:val="000000" w:themeColor="text1"/>
        </w:rPr>
        <w:t>きのこ類の細胞壁はその大部分が多糖類で構成されており、β-グルカンは全体的な構造と柔軟性に、キチンは細胞壁の強度に関与していると考えられている。・・・・</w:t>
      </w:r>
    </w:p>
    <w:p w14:paraId="1C8CE908" w14:textId="4C52762C" w:rsidR="00FC49E9" w:rsidRPr="00F14828" w:rsidRDefault="00FC49E9" w:rsidP="00233C5E">
      <w:pPr>
        <w:ind w:firstLineChars="100" w:firstLine="210"/>
        <w:rPr>
          <w:rFonts w:ascii="游明朝" w:eastAsia="游明朝" w:hAnsi="游明朝"/>
          <w:color w:val="000000" w:themeColor="text1"/>
        </w:rPr>
      </w:pPr>
      <w:r w:rsidRPr="00F14828">
        <w:rPr>
          <w:rFonts w:ascii="游明朝" w:eastAsia="游明朝" w:hAnsi="游明朝" w:hint="eastAsia"/>
          <w:color w:val="000000" w:themeColor="text1"/>
        </w:rPr>
        <w:t>（以下、游明朝10.5ポイント・両端揃え・句読点は[、]と[。]を用いて下さい。）</w:t>
      </w:r>
    </w:p>
    <w:p w14:paraId="64D4907A" w14:textId="77777777" w:rsidR="00FC49E9" w:rsidRPr="00F14828" w:rsidRDefault="00FC49E9" w:rsidP="00FC49E9">
      <w:pPr>
        <w:rPr>
          <w:rFonts w:ascii="游明朝" w:eastAsia="游明朝" w:hAnsi="游明朝"/>
          <w:color w:val="000000" w:themeColor="text1"/>
        </w:rPr>
      </w:pPr>
    </w:p>
    <w:p w14:paraId="49B7777B" w14:textId="77777777" w:rsidR="00FC49E9" w:rsidRPr="00F14828" w:rsidRDefault="00FC49E9" w:rsidP="00233C5E">
      <w:pPr>
        <w:jc w:val="center"/>
        <w:rPr>
          <w:rFonts w:ascii="游ゴシック" w:eastAsia="游ゴシック" w:hAnsi="游ゴシック"/>
          <w:b/>
          <w:bCs/>
          <w:color w:val="000000" w:themeColor="text1"/>
        </w:rPr>
      </w:pPr>
      <w:r w:rsidRPr="00F14828">
        <w:rPr>
          <w:rFonts w:ascii="游ゴシック" w:eastAsia="游ゴシック" w:hAnsi="游ゴシック" w:hint="eastAsia"/>
          <w:b/>
          <w:bCs/>
          <w:color w:val="000000" w:themeColor="text1"/>
        </w:rPr>
        <w:t>記載要領・注意事項</w:t>
      </w:r>
    </w:p>
    <w:p w14:paraId="1E6F7763" w14:textId="7F0A65F8" w:rsidR="00FC49E9" w:rsidRPr="00F14828" w:rsidRDefault="00FC49E9" w:rsidP="00586A29">
      <w:pPr>
        <w:pStyle w:val="a9"/>
        <w:numPr>
          <w:ilvl w:val="0"/>
          <w:numId w:val="1"/>
        </w:numPr>
        <w:rPr>
          <w:rFonts w:ascii="游明朝" w:eastAsia="游明朝" w:hAnsi="游明朝"/>
          <w:color w:val="000000" w:themeColor="text1"/>
        </w:rPr>
      </w:pPr>
      <w:r w:rsidRPr="00F14828">
        <w:rPr>
          <w:rFonts w:ascii="游明朝" w:eastAsia="游明朝" w:hAnsi="游明朝" w:hint="eastAsia"/>
          <w:color w:val="000000" w:themeColor="text1"/>
        </w:rPr>
        <w:t>講演要旨原稿記入例に従って、表題・本文・図表などを含めてA4サイズ１ページに収めて下さい。このテンプレートに上書きする形で、ご記入下さい。原稿に使用するフォントの種類とサイズおよび書式は、テンプレートの指定通りにして下さい。</w:t>
      </w:r>
    </w:p>
    <w:p w14:paraId="3543D24E" w14:textId="4F71CF55" w:rsidR="00FC49E9" w:rsidRPr="00F14828" w:rsidRDefault="00FC49E9" w:rsidP="00586A29">
      <w:pPr>
        <w:pStyle w:val="a9"/>
        <w:numPr>
          <w:ilvl w:val="0"/>
          <w:numId w:val="1"/>
        </w:numPr>
        <w:rPr>
          <w:rFonts w:ascii="游明朝" w:eastAsia="游明朝" w:hAnsi="游明朝"/>
          <w:color w:val="000000" w:themeColor="text1"/>
        </w:rPr>
      </w:pPr>
      <w:r w:rsidRPr="00F14828">
        <w:rPr>
          <w:rFonts w:ascii="游明朝" w:eastAsia="游明朝" w:hAnsi="游明朝" w:hint="eastAsia"/>
          <w:color w:val="000000" w:themeColor="text1"/>
        </w:rPr>
        <w:t>原稿は、上下左右に指定の余白（上30 mm、下25 mm、左右30 mm。このテンプレートのまま）をとり、表題・所属・氏名などを所定の位置に記入して下さい。なお、連名の場合は講演者名の左に、〇印をつけて下さい。</w:t>
      </w:r>
    </w:p>
    <w:p w14:paraId="05E7BCCD" w14:textId="28E9B375" w:rsidR="00FC49E9" w:rsidRPr="00F14828" w:rsidRDefault="00FC49E9" w:rsidP="00586A29">
      <w:pPr>
        <w:pStyle w:val="a9"/>
        <w:numPr>
          <w:ilvl w:val="0"/>
          <w:numId w:val="1"/>
        </w:numPr>
        <w:rPr>
          <w:rFonts w:ascii="游明朝" w:eastAsia="游明朝" w:hAnsi="游明朝"/>
          <w:color w:val="000000" w:themeColor="text1"/>
        </w:rPr>
      </w:pPr>
      <w:r w:rsidRPr="00F14828">
        <w:rPr>
          <w:rFonts w:ascii="游明朝" w:eastAsia="游明朝" w:hAnsi="游明朝" w:hint="eastAsia"/>
          <w:color w:val="000000" w:themeColor="text1"/>
        </w:rPr>
        <w:t>要旨原稿は、MS word形式とPDF形式の２つのファイル形式でお送りください。</w:t>
      </w:r>
    </w:p>
    <w:p w14:paraId="2642BC5F" w14:textId="7B4F18E1" w:rsidR="00FC49E9" w:rsidRPr="00F14828" w:rsidRDefault="00FC49E9" w:rsidP="00586A29">
      <w:pPr>
        <w:pStyle w:val="a9"/>
        <w:numPr>
          <w:ilvl w:val="0"/>
          <w:numId w:val="1"/>
        </w:numPr>
        <w:rPr>
          <w:rFonts w:ascii="游明朝" w:eastAsia="游明朝" w:hAnsi="游明朝"/>
          <w:color w:val="000000" w:themeColor="text1"/>
        </w:rPr>
      </w:pPr>
      <w:r w:rsidRPr="00F14828">
        <w:rPr>
          <w:rFonts w:ascii="游明朝" w:eastAsia="游明朝" w:hAnsi="游明朝" w:hint="eastAsia"/>
          <w:color w:val="000000" w:themeColor="text1"/>
        </w:rPr>
        <w:t>提出する添付ファイルは、容量は1 MB未満となるようにして下さい。この容量を超えるファイルは受信できない可能性があります。超える場合には、ご相談下さい。</w:t>
      </w:r>
    </w:p>
    <w:p w14:paraId="69414F51" w14:textId="13CB4C22" w:rsidR="00FC49E9" w:rsidRPr="00F14828" w:rsidRDefault="00FC49E9" w:rsidP="00586A29">
      <w:pPr>
        <w:pStyle w:val="a9"/>
        <w:numPr>
          <w:ilvl w:val="0"/>
          <w:numId w:val="1"/>
        </w:numPr>
        <w:rPr>
          <w:rFonts w:ascii="游明朝" w:eastAsia="游明朝" w:hAnsi="游明朝"/>
          <w:color w:val="000000" w:themeColor="text1"/>
        </w:rPr>
      </w:pPr>
      <w:r w:rsidRPr="00F14828">
        <w:rPr>
          <w:rFonts w:ascii="游明朝" w:eastAsia="游明朝" w:hAnsi="游明朝" w:hint="eastAsia"/>
          <w:color w:val="000000" w:themeColor="text1"/>
        </w:rPr>
        <w:t>PDFファイルは、提出の前に印刷するなどして、指定通りに正しく作成されていることを必ず確認して下さい。</w:t>
      </w:r>
    </w:p>
    <w:p w14:paraId="098CC938" w14:textId="384CE3CF" w:rsidR="00FC49E9" w:rsidRPr="00F14828" w:rsidRDefault="00FC49E9" w:rsidP="00586A29">
      <w:pPr>
        <w:pStyle w:val="a9"/>
        <w:numPr>
          <w:ilvl w:val="0"/>
          <w:numId w:val="1"/>
        </w:numPr>
        <w:rPr>
          <w:rFonts w:ascii="游明朝" w:eastAsia="游明朝" w:hAnsi="游明朝"/>
          <w:color w:val="000000" w:themeColor="text1"/>
        </w:rPr>
      </w:pPr>
      <w:r w:rsidRPr="00F14828">
        <w:rPr>
          <w:rFonts w:ascii="游明朝" w:eastAsia="游明朝" w:hAnsi="游明朝" w:hint="eastAsia"/>
          <w:color w:val="000000" w:themeColor="text1"/>
        </w:rPr>
        <w:t>添付するファイル名は「筆頭著者氏名＿所属機関」として下さい。</w:t>
      </w:r>
    </w:p>
    <w:p w14:paraId="7910274E" w14:textId="77777777" w:rsidR="00FC49E9" w:rsidRPr="00F14828" w:rsidRDefault="00FC49E9" w:rsidP="00233C5E">
      <w:pPr>
        <w:ind w:leftChars="267" w:left="561" w:firstLineChars="135" w:firstLine="283"/>
        <w:rPr>
          <w:rFonts w:ascii="游明朝" w:eastAsia="游明朝" w:hAnsi="游明朝"/>
          <w:color w:val="000000" w:themeColor="text1"/>
          <w:lang w:eastAsia="zh-TW"/>
        </w:rPr>
      </w:pPr>
      <w:r w:rsidRPr="00F14828">
        <w:rPr>
          <w:rFonts w:ascii="游明朝" w:eastAsia="游明朝" w:hAnsi="游明朝" w:hint="eastAsia"/>
          <w:color w:val="000000" w:themeColor="text1"/>
          <w:lang w:eastAsia="zh-TW"/>
        </w:rPr>
        <w:t>（例：金野尚武＿宇都宮大）</w:t>
      </w:r>
    </w:p>
    <w:p w14:paraId="31F2209A" w14:textId="77777777" w:rsidR="00FC49E9" w:rsidRPr="00F14828" w:rsidRDefault="00FC49E9" w:rsidP="00FC49E9">
      <w:pPr>
        <w:rPr>
          <w:color w:val="000000" w:themeColor="text1"/>
          <w:lang w:eastAsia="zh-TW"/>
        </w:rPr>
      </w:pPr>
    </w:p>
    <w:p w14:paraId="30D977E8" w14:textId="77777777" w:rsidR="00FC49E9" w:rsidRPr="00F14828" w:rsidRDefault="00FC49E9" w:rsidP="00233C5E">
      <w:pPr>
        <w:jc w:val="center"/>
        <w:rPr>
          <w:rFonts w:ascii="游ゴシック" w:eastAsia="游ゴシック" w:hAnsi="游ゴシック"/>
          <w:b/>
          <w:bCs/>
          <w:color w:val="000000" w:themeColor="text1"/>
        </w:rPr>
      </w:pPr>
      <w:r w:rsidRPr="00F14828">
        <w:rPr>
          <w:rFonts w:ascii="游ゴシック" w:eastAsia="游ゴシック" w:hAnsi="游ゴシック" w:hint="eastAsia"/>
          <w:color w:val="000000" w:themeColor="text1"/>
        </w:rPr>
        <w:t>必要事項をご記入の上、</w:t>
      </w:r>
      <w:r w:rsidRPr="00F14828">
        <w:rPr>
          <w:rFonts w:ascii="游ゴシック" w:eastAsia="游ゴシック" w:hAnsi="游ゴシック" w:hint="eastAsia"/>
          <w:b/>
          <w:bCs/>
          <w:color w:val="000000" w:themeColor="text1"/>
        </w:rPr>
        <w:t>WordおよびPDFファイル形式で保存して、</w:t>
      </w:r>
    </w:p>
    <w:p w14:paraId="21D9CF75" w14:textId="7AD644B9" w:rsidR="00FC49E9" w:rsidRPr="00F14828" w:rsidRDefault="00FC49E9" w:rsidP="00233C5E">
      <w:pPr>
        <w:jc w:val="center"/>
        <w:rPr>
          <w:rFonts w:ascii="游ゴシック" w:eastAsia="游ゴシック" w:hAnsi="游ゴシック"/>
          <w:b/>
          <w:bCs/>
          <w:color w:val="000000" w:themeColor="text1"/>
        </w:rPr>
      </w:pPr>
      <w:r w:rsidRPr="00F14828">
        <w:rPr>
          <w:rFonts w:ascii="游ゴシック" w:eastAsia="游ゴシック" w:hAnsi="游ゴシック" w:hint="eastAsia"/>
          <w:b/>
          <w:bCs/>
          <w:color w:val="000000" w:themeColor="text1"/>
        </w:rPr>
        <w:t>Goole form（https://forms.gle/JPFsQjtPXh48yZes9）で送信して下さい。</w:t>
      </w:r>
    </w:p>
    <w:p w14:paraId="46D18D51" w14:textId="77777777" w:rsidR="00FC49E9" w:rsidRPr="00F14828" w:rsidRDefault="00FC49E9" w:rsidP="00FC49E9">
      <w:pPr>
        <w:rPr>
          <w:color w:val="000000" w:themeColor="text1"/>
        </w:rPr>
      </w:pPr>
    </w:p>
    <w:p w14:paraId="7027470C" w14:textId="77777777" w:rsidR="00FC49E9" w:rsidRPr="00F14828" w:rsidRDefault="00FC49E9" w:rsidP="00586A29">
      <w:pPr>
        <w:jc w:val="center"/>
        <w:rPr>
          <w:color w:val="000000" w:themeColor="text1"/>
        </w:rPr>
      </w:pPr>
      <w:r w:rsidRPr="00F14828">
        <w:rPr>
          <w:rFonts w:hint="eastAsia"/>
          <w:color w:val="000000" w:themeColor="text1"/>
        </w:rPr>
        <w:t>問合せ先：</w:t>
      </w:r>
    </w:p>
    <w:p w14:paraId="2DDD8368" w14:textId="36FE5A0C" w:rsidR="00FC49E9" w:rsidRPr="00F14828" w:rsidRDefault="004C2ACB" w:rsidP="00586A29">
      <w:pPr>
        <w:jc w:val="center"/>
        <w:rPr>
          <w:color w:val="000000" w:themeColor="text1"/>
        </w:rPr>
      </w:pPr>
      <w:r w:rsidRPr="00F14828">
        <w:rPr>
          <w:color w:val="000000" w:themeColor="text1"/>
        </w:rPr>
        <w:t>niigata.kinoko.2026@gmail.com</w:t>
      </w:r>
      <w:r w:rsidR="00FC49E9" w:rsidRPr="00F14828">
        <w:rPr>
          <w:rFonts w:hint="eastAsia"/>
          <w:color w:val="000000" w:themeColor="text1"/>
        </w:rPr>
        <w:t>（担当：川口信久）</w:t>
      </w:r>
    </w:p>
    <w:p w14:paraId="76680518" w14:textId="2C5D9DA3" w:rsidR="00FC49E9" w:rsidRPr="00F14828" w:rsidRDefault="00FC49E9" w:rsidP="00586A29">
      <w:pPr>
        <w:jc w:val="center"/>
        <w:rPr>
          <w:color w:val="000000" w:themeColor="text1"/>
        </w:rPr>
      </w:pPr>
      <w:r w:rsidRPr="00F14828">
        <w:rPr>
          <w:rFonts w:hint="eastAsia"/>
          <w:color w:val="000000" w:themeColor="text1"/>
        </w:rPr>
        <w:t>送付締切：</w:t>
      </w:r>
      <w:r w:rsidRPr="00F14828">
        <w:rPr>
          <w:rFonts w:hint="eastAsia"/>
          <w:color w:val="000000" w:themeColor="text1"/>
        </w:rPr>
        <w:t>2026</w:t>
      </w:r>
      <w:r w:rsidRPr="00F14828">
        <w:rPr>
          <w:rFonts w:hint="eastAsia"/>
          <w:color w:val="000000" w:themeColor="text1"/>
        </w:rPr>
        <w:t>年</w:t>
      </w:r>
      <w:r w:rsidRPr="00F14828">
        <w:rPr>
          <w:rFonts w:hint="eastAsia"/>
          <w:color w:val="000000" w:themeColor="text1"/>
        </w:rPr>
        <w:t>7</w:t>
      </w:r>
      <w:r w:rsidRPr="00F14828">
        <w:rPr>
          <w:rFonts w:hint="eastAsia"/>
          <w:color w:val="000000" w:themeColor="text1"/>
        </w:rPr>
        <w:t>月</w:t>
      </w:r>
      <w:r w:rsidRPr="00F14828">
        <w:rPr>
          <w:rFonts w:hint="eastAsia"/>
          <w:color w:val="000000" w:themeColor="text1"/>
        </w:rPr>
        <w:t>15</w:t>
      </w:r>
      <w:r w:rsidRPr="00F14828">
        <w:rPr>
          <w:rFonts w:hint="eastAsia"/>
          <w:color w:val="000000" w:themeColor="text1"/>
        </w:rPr>
        <w:t>日（水）（必着）</w:t>
      </w:r>
    </w:p>
    <w:sectPr w:rsidR="00FC49E9" w:rsidRPr="00F14828" w:rsidSect="00233C5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61DC7"/>
    <w:multiLevelType w:val="hybridMultilevel"/>
    <w:tmpl w:val="FEF0D4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834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E9"/>
    <w:rsid w:val="00065708"/>
    <w:rsid w:val="00097D4B"/>
    <w:rsid w:val="000F200D"/>
    <w:rsid w:val="000F6425"/>
    <w:rsid w:val="000F6F28"/>
    <w:rsid w:val="001205E1"/>
    <w:rsid w:val="00124241"/>
    <w:rsid w:val="00152C02"/>
    <w:rsid w:val="001569E8"/>
    <w:rsid w:val="00176A83"/>
    <w:rsid w:val="00176D45"/>
    <w:rsid w:val="001A1999"/>
    <w:rsid w:val="001D37CB"/>
    <w:rsid w:val="00233C5E"/>
    <w:rsid w:val="00255363"/>
    <w:rsid w:val="0030340C"/>
    <w:rsid w:val="00310BFB"/>
    <w:rsid w:val="0031568A"/>
    <w:rsid w:val="003214D4"/>
    <w:rsid w:val="00321D75"/>
    <w:rsid w:val="003339E2"/>
    <w:rsid w:val="00333E84"/>
    <w:rsid w:val="00371AE7"/>
    <w:rsid w:val="0038474A"/>
    <w:rsid w:val="003959A3"/>
    <w:rsid w:val="003A6C41"/>
    <w:rsid w:val="003A7051"/>
    <w:rsid w:val="003C1318"/>
    <w:rsid w:val="003F1395"/>
    <w:rsid w:val="003F4FC1"/>
    <w:rsid w:val="00403D50"/>
    <w:rsid w:val="00473A8A"/>
    <w:rsid w:val="004A6E06"/>
    <w:rsid w:val="004C2ACB"/>
    <w:rsid w:val="004F0E98"/>
    <w:rsid w:val="00504611"/>
    <w:rsid w:val="005052D9"/>
    <w:rsid w:val="00505884"/>
    <w:rsid w:val="0055322A"/>
    <w:rsid w:val="0055326F"/>
    <w:rsid w:val="00573A96"/>
    <w:rsid w:val="00586A29"/>
    <w:rsid w:val="005C2852"/>
    <w:rsid w:val="005D46C3"/>
    <w:rsid w:val="005F5259"/>
    <w:rsid w:val="00602EAE"/>
    <w:rsid w:val="006046A7"/>
    <w:rsid w:val="0067462A"/>
    <w:rsid w:val="0068138F"/>
    <w:rsid w:val="00681C2C"/>
    <w:rsid w:val="006B5293"/>
    <w:rsid w:val="00700F88"/>
    <w:rsid w:val="00742C58"/>
    <w:rsid w:val="007601CB"/>
    <w:rsid w:val="007F136B"/>
    <w:rsid w:val="008C319F"/>
    <w:rsid w:val="008C6A53"/>
    <w:rsid w:val="008E5EEE"/>
    <w:rsid w:val="008E634D"/>
    <w:rsid w:val="00900D0F"/>
    <w:rsid w:val="009137CD"/>
    <w:rsid w:val="009763E5"/>
    <w:rsid w:val="009E14C2"/>
    <w:rsid w:val="00A21BFB"/>
    <w:rsid w:val="00A43676"/>
    <w:rsid w:val="00A500EA"/>
    <w:rsid w:val="00A72157"/>
    <w:rsid w:val="00A947AD"/>
    <w:rsid w:val="00A954FB"/>
    <w:rsid w:val="00AD1A12"/>
    <w:rsid w:val="00AD2EAC"/>
    <w:rsid w:val="00B0695A"/>
    <w:rsid w:val="00B650AA"/>
    <w:rsid w:val="00B77DFC"/>
    <w:rsid w:val="00B96A85"/>
    <w:rsid w:val="00BF715D"/>
    <w:rsid w:val="00C00FCA"/>
    <w:rsid w:val="00C10694"/>
    <w:rsid w:val="00C32C37"/>
    <w:rsid w:val="00C53350"/>
    <w:rsid w:val="00C81574"/>
    <w:rsid w:val="00C87AD0"/>
    <w:rsid w:val="00C9310B"/>
    <w:rsid w:val="00C955D4"/>
    <w:rsid w:val="00CD052F"/>
    <w:rsid w:val="00CD06A9"/>
    <w:rsid w:val="00CD09D4"/>
    <w:rsid w:val="00CD7CE6"/>
    <w:rsid w:val="00CD7E6B"/>
    <w:rsid w:val="00D177DC"/>
    <w:rsid w:val="00D2476D"/>
    <w:rsid w:val="00D27149"/>
    <w:rsid w:val="00D57240"/>
    <w:rsid w:val="00D73125"/>
    <w:rsid w:val="00D9033D"/>
    <w:rsid w:val="00DB4D67"/>
    <w:rsid w:val="00DC5035"/>
    <w:rsid w:val="00E44798"/>
    <w:rsid w:val="00E5500B"/>
    <w:rsid w:val="00E72F22"/>
    <w:rsid w:val="00E80143"/>
    <w:rsid w:val="00EC2508"/>
    <w:rsid w:val="00ED7B6F"/>
    <w:rsid w:val="00F0630E"/>
    <w:rsid w:val="00F12FD6"/>
    <w:rsid w:val="00F14828"/>
    <w:rsid w:val="00F53233"/>
    <w:rsid w:val="00FB463F"/>
    <w:rsid w:val="00FC49E9"/>
    <w:rsid w:val="00FC574C"/>
    <w:rsid w:val="00FD714C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9E8A5"/>
  <w15:chartTrackingRefBased/>
  <w15:docId w15:val="{C6BAE185-0EDC-8447-9C54-CD6B08C7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9E9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FC49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9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9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9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9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9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9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49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9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9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4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9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9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9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9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4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9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4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9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49E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49E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C49E9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473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3A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73A8A"/>
    <w:rPr>
      <w:rFonts w:ascii="Times New Roman" w:eastAsia="ＭＳ 明朝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3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73A8A"/>
    <w:rPr>
      <w:rFonts w:ascii="Times New Roman" w:eastAsia="ＭＳ 明朝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</dc:creator>
  <cp:keywords/>
  <dc:description/>
  <cp:lastModifiedBy>霜村　典宏</cp:lastModifiedBy>
  <cp:revision>4</cp:revision>
  <cp:lastPrinted>2026-04-27T08:32:00Z</cp:lastPrinted>
  <dcterms:created xsi:type="dcterms:W3CDTF">2026-04-27T08:32:00Z</dcterms:created>
  <dcterms:modified xsi:type="dcterms:W3CDTF">2026-04-27T09:34:00Z</dcterms:modified>
</cp:coreProperties>
</file>